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0A0E27"/>
          <w:sz w:val="40"/>
          <w:szCs w:val="40"/>
          <w:rtl/>
        </w:rPr>
        <w:t xml:space="preserve">اتفاقية تجربة Pilot</w:t>
      </w:r>
    </w:p>
    <w:p>
      <w:pPr>
        <w:spacing w:after="480"/>
        <w:jc w:val="center"/>
      </w:pPr>
      <w:r>
        <w:rPr>
          <w:rFonts w:ascii="Arial" w:cs="Arial" w:eastAsia="Arial" w:hAnsi="Arial"/>
          <w:color w:val="10B981"/>
          <w:sz w:val="22"/>
          <w:szCs w:val="22"/>
          <w:rtl/>
        </w:rPr>
        <w:t xml:space="preserve">Dealix — مندوب مبيعات AI بالعربي الخليجي</w:t>
      </w:r>
    </w:p>
    <w:p>
      <w:pPr>
        <w:pStyle w:val="Heading2"/>
        <w:bidi/>
        <w:spacing w:after="120" w:before="240"/>
        <w:jc w:val="right"/>
      </w:pPr>
      <w:r>
        <w:rPr>
          <w:rFonts w:ascii="Arial" w:cs="Arial" w:eastAsia="Arial" w:hAnsi="Arial"/>
          <w:b/>
          <w:bCs/>
          <w:color w:val="3B82F6"/>
          <w:sz w:val="26"/>
          <w:szCs w:val="26"/>
          <w:rtl/>
        </w:rPr>
        <w:t xml:space="preserve">الأطراف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المزوّد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Dealix — سامي العسيري · sami.assiri11@gmail.com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العميل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____________________________________ (اسم الشركة)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الممثل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____________________________________ (الاسم + المنصب)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F5F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التاريخ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____________________________________</w:t>
            </w:r>
          </w:p>
        </w:tc>
      </w:tr>
    </w:tbl>
    <w:p>
      <w:r>
        <w:t xml:space="preserve"> </w:t>
      </w:r>
    </w:p>
    <w:p>
      <w:pPr>
        <w:pStyle w:val="Heading2"/>
        <w:bidi/>
        <w:spacing w:after="120" w:before="240"/>
        <w:jc w:val="right"/>
      </w:pPr>
      <w:r>
        <w:rPr>
          <w:rFonts w:ascii="Arial" w:cs="Arial" w:eastAsia="Arial" w:hAnsi="Arial"/>
          <w:b/>
          <w:bCs/>
          <w:color w:val="3B82F6"/>
          <w:sz w:val="26"/>
          <w:szCs w:val="26"/>
          <w:rtl/>
        </w:rPr>
        <w:t xml:space="preserve">1. الخدمة</w:t>
      </w:r>
    </w:p>
    <w:p>
      <w:p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تلتزم Dealix بتزويد العميل بنسخة تجريبية (Pilot) من منصة Dealix لأتمتة المبيعات بالعربي الخليجي، تتضمّن: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استقبال leads عبر form أو webhook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رد أولي بالعربي خلال 60 ثانية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تأهيل BANT تلقائي (Budget, Authority, Need, Timeline)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حجز demos/اجتماعات عبر Calendly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تصدير تقارير يومية للعميل</w:t>
      </w:r>
    </w:p>
    <w:p>
      <w:pPr>
        <w:pStyle w:val="Heading2"/>
        <w:bidi/>
        <w:spacing w:after="120" w:before="240"/>
        <w:jc w:val="right"/>
      </w:pPr>
      <w:r>
        <w:rPr>
          <w:rFonts w:ascii="Arial" w:cs="Arial" w:eastAsia="Arial" w:hAnsi="Arial"/>
          <w:b/>
          <w:bCs/>
          <w:color w:val="3B82F6"/>
          <w:sz w:val="26"/>
          <w:szCs w:val="26"/>
          <w:rtl/>
        </w:rPr>
        <w:t xml:space="preserve">2. المدة والسعر</w:t>
      </w:r>
    </w:p>
    <w:p>
      <w:pPr>
        <w:bidi/>
        <w:jc w:val="right"/>
      </w:pPr>
      <w:r>
        <w:rPr>
          <w:rFonts w:ascii="Arial" w:cs="Arial" w:eastAsia="Arial" w:hAnsi="Arial"/>
          <w:b/>
          <w:bCs/>
          <w:sz w:val="22"/>
          <w:szCs w:val="22"/>
          <w:rtl/>
        </w:rPr>
        <w:t xml:space="preserve">مدة Pilot: </w:t>
      </w:r>
      <w:r>
        <w:rPr>
          <w:rFonts w:ascii="Arial" w:cs="Arial" w:eastAsia="Arial" w:hAnsi="Arial"/>
          <w:sz w:val="22"/>
          <w:szCs w:val="22"/>
          <w:rtl/>
        </w:rPr>
        <w:t xml:space="preserve">7 أيام تبدأ من تاريخ تفعيل الحساب.</w:t>
      </w:r>
    </w:p>
    <w:p>
      <w:pPr>
        <w:bidi/>
        <w:jc w:val="right"/>
      </w:pPr>
      <w:r>
        <w:rPr>
          <w:rFonts w:ascii="Arial" w:cs="Arial" w:eastAsia="Arial" w:hAnsi="Arial"/>
          <w:b/>
          <w:bCs/>
          <w:sz w:val="22"/>
          <w:szCs w:val="22"/>
          <w:rtl/>
        </w:rPr>
        <w:t xml:space="preserve">السعر: </w:t>
      </w:r>
      <w:r>
        <w:rPr>
          <w:rFonts w:ascii="Arial" w:cs="Arial" w:eastAsia="Arial" w:hAnsi="Arial"/>
          <w:sz w:val="22"/>
          <w:szCs w:val="22"/>
          <w:rtl/>
        </w:rPr>
        <w:t xml:space="preserve">1 ريال سعودي (رمزياً للتأكيد)، يُدفع عبر Moyasar.</w:t>
      </w:r>
    </w:p>
    <w:p>
      <w:pPr>
        <w:bidi/>
        <w:jc w:val="right"/>
      </w:pPr>
      <w:r>
        <w:rPr>
          <w:rFonts w:ascii="Arial" w:cs="Arial" w:eastAsia="Arial" w:hAnsi="Arial"/>
          <w:b/>
          <w:bCs/>
          <w:sz w:val="22"/>
          <w:szCs w:val="22"/>
          <w:rtl/>
        </w:rPr>
        <w:t xml:space="preserve">ضمان الاسترداد: </w:t>
      </w:r>
      <w:r>
        <w:rPr>
          <w:rFonts w:ascii="Arial" w:cs="Arial" w:eastAsia="Arial" w:hAnsi="Arial"/>
          <w:sz w:val="22"/>
          <w:szCs w:val="22"/>
          <w:rtl/>
        </w:rPr>
        <w:t xml:space="preserve">استرجاع كامل عند الإلغاء خلال 7 أيام.</w:t>
      </w:r>
    </w:p>
    <w:p>
      <w:pPr>
        <w:pStyle w:val="Heading2"/>
        <w:bidi/>
        <w:spacing w:after="120" w:before="240"/>
        <w:jc w:val="right"/>
      </w:pPr>
      <w:r>
        <w:rPr>
          <w:rFonts w:ascii="Arial" w:cs="Arial" w:eastAsia="Arial" w:hAnsi="Arial"/>
          <w:b/>
          <w:bCs/>
          <w:color w:val="3B82F6"/>
          <w:sz w:val="26"/>
          <w:szCs w:val="26"/>
          <w:rtl/>
        </w:rPr>
        <w:t xml:space="preserve">3. ما يُقدّم خلال الـ Pilot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تركيب Dealix على بيئة العميل (أقصى حد 4 ساعات عمل)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تدريب مستخدم واحد من فريق العميل (مكالمة 60 دقيقة)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دعم مباشر عبر WhatsApp (ردود خلال 4 ساعات عمل)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تقرير نتائج نهائي بعد الأسبوع</w:t>
      </w:r>
    </w:p>
    <w:p>
      <w:pPr>
        <w:pStyle w:val="Heading2"/>
        <w:bidi/>
        <w:spacing w:after="120" w:before="240"/>
        <w:jc w:val="right"/>
      </w:pPr>
      <w:r>
        <w:rPr>
          <w:rFonts w:ascii="Arial" w:cs="Arial" w:eastAsia="Arial" w:hAnsi="Arial"/>
          <w:b/>
          <w:bCs/>
          <w:color w:val="3B82F6"/>
          <w:sz w:val="26"/>
          <w:szCs w:val="26"/>
          <w:rtl/>
        </w:rPr>
        <w:t xml:space="preserve">4. بعد Pilot</w:t>
      </w:r>
    </w:p>
    <w:p>
      <w:pPr>
        <w:bidi/>
        <w:jc w:val="right"/>
      </w:pPr>
      <w:r>
        <w:rPr>
          <w:rFonts w:ascii="Arial" w:cs="Arial" w:eastAsia="Arial" w:hAnsi="Arial"/>
          <w:b/>
          <w:bCs/>
          <w:sz w:val="22"/>
          <w:szCs w:val="22"/>
          <w:rtl/>
        </w:rPr>
        <w:t xml:space="preserve">خيار 1 — الاستمرار: </w:t>
      </w:r>
      <w:r>
        <w:rPr>
          <w:rFonts w:ascii="Arial" w:cs="Arial" w:eastAsia="Arial" w:hAnsi="Arial"/>
          <w:sz w:val="22"/>
          <w:szCs w:val="22"/>
          <w:rtl/>
        </w:rPr>
        <w:t xml:space="preserve">انتقال لباقة شهرية: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Starter: 999 ريال/شهر (حتى 3 مندوبين)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Growth: 2,999 ريال/شهر (حتى 10 مندوبين) — خصم 20% للشهر الأول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Scale: 7,999 ريال/شهر (غير محدود)</w:t>
      </w:r>
    </w:p>
    <w:p>
      <w:pPr>
        <w:bidi/>
        <w:jc w:val="right"/>
      </w:pPr>
      <w:r>
        <w:rPr>
          <w:rFonts w:ascii="Arial" w:cs="Arial" w:eastAsia="Arial" w:hAnsi="Arial"/>
          <w:b/>
          <w:bCs/>
          <w:sz w:val="22"/>
          <w:szCs w:val="22"/>
          <w:rtl/>
        </w:rPr>
        <w:t xml:space="preserve">خيار 2 — عدم الاستمرار: </w:t>
      </w:r>
      <w:r>
        <w:rPr>
          <w:rFonts w:ascii="Arial" w:cs="Arial" w:eastAsia="Arial" w:hAnsi="Arial"/>
          <w:sz w:val="22"/>
          <w:szCs w:val="22"/>
          <w:rtl/>
        </w:rPr>
        <w:t xml:space="preserve">استرداد 1 ريال + تصدير البيانات CSV خلال 48 ساعة + حذف آمن خلال 7 أيام.</w:t>
      </w:r>
    </w:p>
    <w:p>
      <w:pPr>
        <w:pStyle w:val="Heading2"/>
        <w:bidi/>
        <w:spacing w:after="120" w:before="240"/>
        <w:jc w:val="right"/>
      </w:pPr>
      <w:r>
        <w:rPr>
          <w:rFonts w:ascii="Arial" w:cs="Arial" w:eastAsia="Arial" w:hAnsi="Arial"/>
          <w:b/>
          <w:bCs/>
          <w:color w:val="3B82F6"/>
          <w:sz w:val="26"/>
          <w:szCs w:val="26"/>
          <w:rtl/>
        </w:rPr>
        <w:t xml:space="preserve">5. البيانات والأمان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بيانات العميل ملكية العميل حصراً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Dealix لن يستخدم البيانات لتدريب نماذج أخرى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التشفير: AES-256 at rest + TLS 1.3 in transit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الاستضافة: AWS (Frankfurt — GDPR-compliant)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Data Processing Agreement (DPA) كامل متاح عند الطلب</w:t>
      </w:r>
    </w:p>
    <w:p>
      <w:pPr>
        <w:pStyle w:val="Heading2"/>
        <w:bidi/>
        <w:spacing w:after="120" w:before="240"/>
        <w:jc w:val="right"/>
      </w:pPr>
      <w:r>
        <w:rPr>
          <w:rFonts w:ascii="Arial" w:cs="Arial" w:eastAsia="Arial" w:hAnsi="Arial"/>
          <w:b/>
          <w:bCs/>
          <w:color w:val="3B82F6"/>
          <w:sz w:val="26"/>
          <w:szCs w:val="26"/>
          <w:rtl/>
        </w:rPr>
        <w:t xml:space="preserve">6. التزامات العميل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تقديم بيانات CRM أو مصدر leads خلال 24 ساعة من التفعيل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حضور مكالمة التدريب (60 دقيقة)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تقييم أسبوع Pilot بصدق</w:t>
      </w:r>
    </w:p>
    <w:p>
      <w:pPr>
        <w:pStyle w:val="Heading2"/>
        <w:bidi/>
        <w:spacing w:after="120" w:before="240"/>
        <w:jc w:val="right"/>
      </w:pPr>
      <w:r>
        <w:rPr>
          <w:rFonts w:ascii="Arial" w:cs="Arial" w:eastAsia="Arial" w:hAnsi="Arial"/>
          <w:b/>
          <w:bCs/>
          <w:color w:val="3B82F6"/>
          <w:sz w:val="26"/>
          <w:szCs w:val="26"/>
          <w:rtl/>
        </w:rPr>
        <w:t xml:space="preserve">7. عدم الإفصاح (NDA)</w:t>
      </w:r>
    </w:p>
    <w:p>
      <w:p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خلال وبعد Pilot: لا تشارك Dealix بيانات العميل أو هويته. لا يشارك العميل تفاصيل Dealix التقنية (architecture, prompts). العميل حر في ذكر تجربته العامة علناً بعد موافقة كتابية.</w:t>
      </w:r>
    </w:p>
    <w:p>
      <w:pPr>
        <w:pStyle w:val="Heading2"/>
        <w:bidi/>
        <w:spacing w:after="120" w:before="240"/>
        <w:jc w:val="right"/>
      </w:pPr>
      <w:r>
        <w:rPr>
          <w:rFonts w:ascii="Arial" w:cs="Arial" w:eastAsia="Arial" w:hAnsi="Arial"/>
          <w:b/>
          <w:bCs/>
          <w:color w:val="3B82F6"/>
          <w:sz w:val="26"/>
          <w:szCs w:val="26"/>
          <w:rtl/>
        </w:rPr>
        <w:t xml:space="preserve">8. حدود المسؤولية</w:t>
      </w:r>
    </w:p>
    <w:p>
      <w:p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Dealix في مرحلة early-stage. تُبذل قصارى الجهود لكن لا تُضمن نتائج محددة. أقصى حد للمسؤولية يعادل قيمة الدفعة (1 ريال لـ Pilot).</w:t>
      </w:r>
    </w:p>
    <w:p>
      <w:pPr>
        <w:pStyle w:val="Heading2"/>
        <w:bidi/>
        <w:spacing w:after="120" w:before="240"/>
        <w:jc w:val="right"/>
      </w:pPr>
      <w:r>
        <w:rPr>
          <w:rFonts w:ascii="Arial" w:cs="Arial" w:eastAsia="Arial" w:hAnsi="Arial"/>
          <w:b/>
          <w:bCs/>
          <w:color w:val="3B82F6"/>
          <w:sz w:val="26"/>
          <w:szCs w:val="26"/>
          <w:rtl/>
        </w:rPr>
        <w:t xml:space="preserve">9. القانون الحاكم</w:t>
      </w:r>
    </w:p>
    <w:p>
      <w:pPr>
        <w:bidi/>
        <w:jc w:val="right"/>
      </w:pPr>
      <w:r>
        <w:rPr>
          <w:rFonts w:ascii="Arial" w:cs="Arial" w:eastAsia="Arial" w:hAnsi="Arial"/>
          <w:sz w:val="22"/>
          <w:szCs w:val="22"/>
          <w:rtl/>
        </w:rPr>
        <w:t xml:space="preserve">تخضع هذه الاتفاقية لأنظمة المملكة العربية السعودية. تُحل النزاعات ودياً أولاً، ثم في المحاكم السعودية المختصة.</w:t>
      </w:r>
    </w:p>
    <w:p>
      <w:r>
        <w:br w:type="page"/>
      </w:r>
    </w:p>
    <w:p>
      <w:pPr>
        <w:pStyle w:val="Heading2"/>
        <w:bidi/>
        <w:spacing w:after="120" w:before="240"/>
        <w:jc w:val="right"/>
      </w:pPr>
      <w:r>
        <w:rPr>
          <w:rFonts w:ascii="Arial" w:cs="Arial" w:eastAsia="Arial" w:hAnsi="Arial"/>
          <w:b/>
          <w:bCs/>
          <w:color w:val="3B82F6"/>
          <w:sz w:val="26"/>
          <w:szCs w:val="26"/>
          <w:rtl/>
        </w:rPr>
        <w:t xml:space="preserve">10. الموافقة والتوقيع</w:t>
      </w:r>
    </w:p>
    <w:p>
      <w: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3B82F6" w:sz="1"/>
              <w:left w:val="single" w:color="3B82F6" w:sz="1"/>
              <w:bottom w:val="single" w:color="3B82F6" w:sz="1"/>
              <w:right w:val="single" w:color="3B82F6" w:sz="1"/>
            </w:tcBorders>
            <w:shd w:fill="EFF6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0A0E27"/>
                <w:sz w:val="24"/>
                <w:szCs w:val="24"/>
                <w:rtl/>
              </w:rPr>
              <w:t xml:space="preserve">العميل</w:t>
            </w:r>
          </w:p>
          <w:p>
            <w:r>
              <w:t xml:space="preserve"> </w:t>
            </w:r>
          </w:p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الاسم: _______________________</w:t>
            </w:r>
          </w:p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المنصب: _______________________</w:t>
            </w:r>
          </w:p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التاريخ: _______________________</w:t>
            </w:r>
          </w:p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التوقيع: _______________________</w:t>
            </w:r>
          </w:p>
        </w:tc>
        <w:tc>
          <w:tcPr>
            <w:tcW w:type="dxa" w:w="4680"/>
            <w:tcBorders>
              <w:top w:val="single" w:color="10B981" w:sz="1"/>
              <w:left w:val="single" w:color="10B981" w:sz="1"/>
              <w:bottom w:val="single" w:color="10B981" w:sz="1"/>
              <w:right w:val="single" w:color="10B981" w:sz="1"/>
            </w:tcBorders>
            <w:shd w:fill="F0FDF4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0A0E27"/>
                <w:sz w:val="24"/>
                <w:szCs w:val="24"/>
                <w:rtl/>
              </w:rPr>
              <w:t xml:space="preserve">Dealix</w:t>
            </w:r>
          </w:p>
          <w:p>
            <w:r>
              <w:t xml:space="preserve"> </w:t>
            </w:r>
          </w:p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الاسم: سامي العسيري</w:t>
            </w:r>
          </w:p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المنصب: Founder &amp; CEO</w:t>
            </w:r>
          </w:p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التاريخ: _______________________</w:t>
            </w:r>
          </w:p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22"/>
                <w:szCs w:val="22"/>
                <w:rtl/>
              </w:rPr>
              <w:t xml:space="preserve">التوقيع: _______________________</w:t>
            </w:r>
          </w:p>
        </w:tc>
      </w:tr>
    </w:tbl>
    <w:p>
      <w:r>
        <w:t xml:space="preserve"> </w:t>
      </w:r>
    </w:p>
    <w:p>
      <w:pPr>
        <w:bidi/>
        <w:jc w:val="right"/>
      </w:pPr>
      <w:r>
        <w:rPr>
          <w:rFonts w:ascii="Arial" w:cs="Arial" w:eastAsia="Arial" w:hAnsi="Arial"/>
          <w:color w:val="64748B"/>
          <w:sz w:val="20"/>
          <w:szCs w:val="20"/>
          <w:rtl/>
        </w:rPr>
        <w:t xml:space="preserve">ملاحظة: تُقبل النسخة الإلكترونية وتأكيد عبر البريد الإلكتروني الرسمي.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8"/>
        <w:szCs w:val="18"/>
      </w:rPr>
      <w:t xml:space="preserve">صفحة </w:t>
    </w:r>
    <w:r>
      <w:rPr>
        <w:rFonts w:ascii="Arial" w:cs="Arial" w:eastAsia="Arial" w:hAnsi="Arial"/>
        <w:color w:val="64748B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8"/>
        <w:szCs w:val="18"/>
      </w:rPr>
      <w:t xml:space="preserve"> من </w:t>
    </w:r>
    <w:r>
      <w:rPr>
        <w:rFonts w:ascii="Arial" w:cs="Arial" w:eastAsia="Arial" w:hAnsi="Arial"/>
        <w:color w:val="64748B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color w:val="64748B"/>
        <w:sz w:val="18"/>
        <w:szCs w:val="18"/>
      </w:rPr>
      <w:t xml:space="preserve">Dealix  ·  Pilot Agreement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righ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right"/>
      <w:pPr>
        <w:ind w:righ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0A0E27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3B82F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Dealix Pilot Agreement</dc:title>
  <dc:creator>Dealix</dc:creator>
  <dc:description>One-page pilot service agreement</dc:description>
  <cp:lastModifiedBy>Un-named</cp:lastModifiedBy>
  <cp:revision>1</cp:revision>
  <dcterms:created xsi:type="dcterms:W3CDTF">2026-04-23T17:30:41.672Z</dcterms:created>
  <dcterms:modified xsi:type="dcterms:W3CDTF">2026-04-23T17:30:41.673Z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